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22" w:rsidRPr="002E41E4" w:rsidRDefault="00700B22" w:rsidP="00700B22">
      <w:pPr>
        <w:jc w:val="center"/>
        <w:rPr>
          <w:rFonts w:ascii="Verdana" w:hAnsi="Verdana"/>
          <w:b/>
          <w:sz w:val="28"/>
          <w:szCs w:val="28"/>
        </w:rPr>
      </w:pPr>
      <w:r w:rsidRPr="002E41E4">
        <w:rPr>
          <w:rFonts w:ascii="Verdana" w:hAnsi="Verdana"/>
          <w:b/>
          <w:sz w:val="28"/>
          <w:szCs w:val="28"/>
        </w:rPr>
        <w:t xml:space="preserve">CAVENDISH MEDICAL CENTRE PATIENT NEWSLETTER </w:t>
      </w:r>
      <w:r w:rsidR="002E41E4" w:rsidRPr="002E41E4">
        <w:rPr>
          <w:rFonts w:ascii="Verdana" w:hAnsi="Verdana"/>
          <w:b/>
          <w:sz w:val="28"/>
          <w:szCs w:val="28"/>
        </w:rPr>
        <w:t>–</w:t>
      </w:r>
      <w:r w:rsidRPr="002E41E4">
        <w:rPr>
          <w:rFonts w:ascii="Verdana" w:hAnsi="Verdana"/>
          <w:b/>
          <w:sz w:val="28"/>
          <w:szCs w:val="28"/>
        </w:rPr>
        <w:t xml:space="preserve"> </w:t>
      </w:r>
      <w:r w:rsidR="002E41E4" w:rsidRPr="002E41E4">
        <w:rPr>
          <w:rFonts w:ascii="Verdana" w:hAnsi="Verdana"/>
          <w:b/>
          <w:sz w:val="28"/>
          <w:szCs w:val="28"/>
        </w:rPr>
        <w:t>SUMMER 2019</w:t>
      </w:r>
    </w:p>
    <w:tbl>
      <w:tblPr>
        <w:tblStyle w:val="TableGrid"/>
        <w:tblW w:w="0" w:type="auto"/>
        <w:tblLook w:val="04A0" w:firstRow="1" w:lastRow="0" w:firstColumn="1" w:lastColumn="0" w:noHBand="0" w:noVBand="1"/>
      </w:tblPr>
      <w:tblGrid>
        <w:gridCol w:w="3652"/>
        <w:gridCol w:w="5590"/>
      </w:tblGrid>
      <w:tr w:rsidR="002E41E4" w:rsidTr="002E41E4">
        <w:trPr>
          <w:trHeight w:val="6188"/>
        </w:trPr>
        <w:tc>
          <w:tcPr>
            <w:tcW w:w="3652" w:type="dxa"/>
          </w:tcPr>
          <w:p w:rsidR="002E41E4" w:rsidRDefault="002E41E4" w:rsidP="00700B22">
            <w:pPr>
              <w:rPr>
                <w:b/>
                <w:sz w:val="22"/>
                <w:szCs w:val="22"/>
              </w:rPr>
            </w:pPr>
          </w:p>
          <w:p w:rsidR="002E41E4" w:rsidRPr="002E41E4" w:rsidRDefault="002E41E4" w:rsidP="00700B22">
            <w:pPr>
              <w:rPr>
                <w:rFonts w:ascii="Verdana" w:hAnsi="Verdana"/>
                <w:b/>
                <w:sz w:val="22"/>
                <w:szCs w:val="22"/>
              </w:rPr>
            </w:pPr>
            <w:r w:rsidRPr="002E41E4">
              <w:rPr>
                <w:rFonts w:ascii="Verdana" w:hAnsi="Verdana"/>
                <w:b/>
                <w:sz w:val="22"/>
                <w:szCs w:val="22"/>
              </w:rPr>
              <w:t>ALL ABOUT US</w:t>
            </w:r>
          </w:p>
          <w:p w:rsidR="002E41E4" w:rsidRPr="002E41E4" w:rsidRDefault="002E41E4" w:rsidP="00700B22">
            <w:pPr>
              <w:rPr>
                <w:rFonts w:ascii="Verdana" w:hAnsi="Verdana"/>
                <w:sz w:val="22"/>
                <w:szCs w:val="22"/>
              </w:rPr>
            </w:pPr>
          </w:p>
          <w:p w:rsidR="002E41E4" w:rsidRPr="002E41E4" w:rsidRDefault="002E41E4" w:rsidP="00700B22">
            <w:pPr>
              <w:rPr>
                <w:rFonts w:ascii="Verdana" w:hAnsi="Verdana"/>
                <w:sz w:val="22"/>
                <w:szCs w:val="22"/>
              </w:rPr>
            </w:pPr>
            <w:r w:rsidRPr="002E41E4">
              <w:rPr>
                <w:rFonts w:ascii="Verdana" w:hAnsi="Verdana"/>
                <w:sz w:val="22"/>
                <w:szCs w:val="22"/>
              </w:rPr>
              <w:t>We have more GP registrars in the practice this year. These are fully qualified doctors who are completing their experience in general practice.</w:t>
            </w:r>
          </w:p>
          <w:p w:rsidR="002E41E4" w:rsidRPr="002E41E4" w:rsidRDefault="002E41E4" w:rsidP="00700B22">
            <w:pPr>
              <w:rPr>
                <w:rFonts w:ascii="Verdana" w:hAnsi="Verdana"/>
                <w:sz w:val="22"/>
                <w:szCs w:val="22"/>
              </w:rPr>
            </w:pPr>
          </w:p>
          <w:p w:rsidR="002E41E4" w:rsidRPr="002E41E4" w:rsidRDefault="002E41E4" w:rsidP="00700B22">
            <w:pPr>
              <w:rPr>
                <w:rFonts w:ascii="Verdana" w:hAnsi="Verdana"/>
                <w:sz w:val="22"/>
                <w:szCs w:val="22"/>
              </w:rPr>
            </w:pPr>
            <w:r w:rsidRPr="002E41E4">
              <w:rPr>
                <w:rFonts w:ascii="Verdana" w:hAnsi="Verdana"/>
                <w:sz w:val="22"/>
                <w:szCs w:val="22"/>
              </w:rPr>
              <w:t>Our trainees increase the number of appointments we have available to offer.</w:t>
            </w:r>
          </w:p>
          <w:p w:rsidR="002E41E4" w:rsidRPr="002E41E4" w:rsidRDefault="002E41E4" w:rsidP="00700B22">
            <w:pPr>
              <w:rPr>
                <w:rFonts w:ascii="Verdana" w:hAnsi="Verdana"/>
                <w:sz w:val="22"/>
                <w:szCs w:val="22"/>
              </w:rPr>
            </w:pPr>
          </w:p>
          <w:p w:rsidR="002E41E4" w:rsidRDefault="002E41E4" w:rsidP="00700B22">
            <w:pPr>
              <w:rPr>
                <w:sz w:val="22"/>
                <w:szCs w:val="22"/>
              </w:rPr>
            </w:pPr>
            <w:r w:rsidRPr="002E41E4">
              <w:rPr>
                <w:rFonts w:ascii="Verdana" w:hAnsi="Verdana"/>
                <w:sz w:val="22"/>
                <w:szCs w:val="22"/>
              </w:rPr>
              <w:t>They like to experience a wide range of healthcare issues, and are fully supported by the GP partners who offer additional advice and management where appropriate.</w:t>
            </w:r>
          </w:p>
          <w:p w:rsidR="002E41E4" w:rsidRDefault="002E41E4" w:rsidP="00700B22">
            <w:pPr>
              <w:rPr>
                <w:sz w:val="22"/>
                <w:szCs w:val="22"/>
              </w:rPr>
            </w:pPr>
          </w:p>
          <w:p w:rsidR="002E41E4" w:rsidRDefault="002E41E4" w:rsidP="00700B22">
            <w:pPr>
              <w:rPr>
                <w:sz w:val="22"/>
                <w:szCs w:val="22"/>
              </w:rPr>
            </w:pPr>
          </w:p>
          <w:p w:rsidR="002E41E4" w:rsidRDefault="002E41E4" w:rsidP="00700B22">
            <w:pPr>
              <w:rPr>
                <w:sz w:val="22"/>
                <w:szCs w:val="22"/>
              </w:rPr>
            </w:pPr>
            <w:r>
              <w:rPr>
                <w:noProof/>
                <w:sz w:val="22"/>
                <w:szCs w:val="22"/>
                <w:lang w:eastAsia="en-GB"/>
              </w:rPr>
              <w:drawing>
                <wp:inline distT="0" distB="0" distL="0" distR="0" wp14:anchorId="48FCF353" wp14:editId="2B0F9544">
                  <wp:extent cx="1607899" cy="1295400"/>
                  <wp:effectExtent l="0" t="0" r="0" b="0"/>
                  <wp:docPr id="3" name="Picture 3" descr="C:\Users\jo stowe\AppData\Local\Microsoft\Windows\INetCache\IE\TJDVHT7I\stethosc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 stowe\AppData\Local\Microsoft\Windows\INetCache\IE\TJDVHT7I\stethoscop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7899" cy="1295400"/>
                          </a:xfrm>
                          <a:prstGeom prst="rect">
                            <a:avLst/>
                          </a:prstGeom>
                          <a:noFill/>
                          <a:ln>
                            <a:noFill/>
                          </a:ln>
                        </pic:spPr>
                      </pic:pic>
                    </a:graphicData>
                  </a:graphic>
                </wp:inline>
              </w:drawing>
            </w:r>
          </w:p>
          <w:p w:rsidR="002E41E4" w:rsidRPr="00700B22" w:rsidRDefault="002E41E4" w:rsidP="00700B22">
            <w:pPr>
              <w:rPr>
                <w:sz w:val="22"/>
                <w:szCs w:val="22"/>
              </w:rPr>
            </w:pPr>
          </w:p>
        </w:tc>
        <w:tc>
          <w:tcPr>
            <w:tcW w:w="5590" w:type="dxa"/>
          </w:tcPr>
          <w:p w:rsidR="002E41E4" w:rsidRDefault="002E41E4" w:rsidP="00700B22">
            <w:pPr>
              <w:rPr>
                <w:b/>
                <w:sz w:val="22"/>
                <w:szCs w:val="22"/>
              </w:rPr>
            </w:pPr>
          </w:p>
          <w:p w:rsidR="002E41E4" w:rsidRDefault="002E41E4" w:rsidP="00700B22">
            <w:pPr>
              <w:rPr>
                <w:b/>
                <w:sz w:val="22"/>
                <w:szCs w:val="22"/>
              </w:rPr>
            </w:pPr>
            <w:r w:rsidRPr="002E41E4">
              <w:rPr>
                <w:rFonts w:ascii="Verdana" w:hAnsi="Verdana"/>
                <w:b/>
                <w:sz w:val="22"/>
                <w:szCs w:val="22"/>
              </w:rPr>
              <w:t>CHOOSE WELL</w:t>
            </w:r>
            <w:r>
              <w:rPr>
                <w:b/>
                <w:sz w:val="22"/>
                <w:szCs w:val="22"/>
              </w:rPr>
              <w:t xml:space="preserve">                          </w:t>
            </w:r>
            <w:hyperlink r:id="rId7" w:history="1">
              <w:r w:rsidRPr="00D64CB0">
                <w:rPr>
                  <w:rStyle w:val="Hyperlink"/>
                  <w:b/>
                  <w:sz w:val="22"/>
                  <w:szCs w:val="22"/>
                </w:rPr>
                <w:t>www.nhs.uk</w:t>
              </w:r>
            </w:hyperlink>
          </w:p>
          <w:p w:rsidR="002E41E4" w:rsidRPr="00700B22" w:rsidRDefault="002E41E4">
            <w:pPr>
              <w:rPr>
                <w:sz w:val="22"/>
                <w:szCs w:val="22"/>
              </w:rPr>
            </w:pPr>
          </w:p>
          <w:p w:rsidR="002E41E4" w:rsidRPr="00700B22" w:rsidRDefault="002E41E4">
            <w:pPr>
              <w:rPr>
                <w:sz w:val="22"/>
                <w:szCs w:val="22"/>
              </w:rPr>
            </w:pPr>
            <w:r w:rsidRPr="00700B22">
              <w:rPr>
                <w:sz w:val="22"/>
                <w:szCs w:val="22"/>
              </w:rPr>
              <w:t xml:space="preserve">Please remember that </w:t>
            </w:r>
            <w:r w:rsidRPr="002E41E4">
              <w:rPr>
                <w:b/>
                <w:sz w:val="22"/>
                <w:szCs w:val="22"/>
              </w:rPr>
              <w:t>A&amp;E</w:t>
            </w:r>
            <w:r w:rsidRPr="00700B22">
              <w:rPr>
                <w:sz w:val="22"/>
                <w:szCs w:val="22"/>
              </w:rPr>
              <w:t xml:space="preserve"> is for genuine medical emergencies only and not to be used </w:t>
            </w:r>
            <w:r>
              <w:rPr>
                <w:sz w:val="22"/>
                <w:szCs w:val="22"/>
              </w:rPr>
              <w:t>for convenience</w:t>
            </w:r>
            <w:r w:rsidRPr="00700B22">
              <w:rPr>
                <w:sz w:val="22"/>
                <w:szCs w:val="22"/>
              </w:rPr>
              <w:t xml:space="preserve">. We are keen that patients </w:t>
            </w:r>
            <w:r w:rsidRPr="00700B22">
              <w:rPr>
                <w:b/>
                <w:sz w:val="22"/>
                <w:szCs w:val="22"/>
              </w:rPr>
              <w:t xml:space="preserve">stop and consider </w:t>
            </w:r>
            <w:r w:rsidRPr="00700B22">
              <w:rPr>
                <w:sz w:val="22"/>
                <w:szCs w:val="22"/>
              </w:rPr>
              <w:t>whether they need to attend A&amp;E as trivial problems add to the lengthy waiting times.</w:t>
            </w:r>
          </w:p>
          <w:p w:rsidR="002E41E4" w:rsidRPr="00700B22" w:rsidRDefault="002E41E4">
            <w:pPr>
              <w:rPr>
                <w:sz w:val="22"/>
                <w:szCs w:val="22"/>
              </w:rPr>
            </w:pPr>
          </w:p>
          <w:p w:rsidR="002E41E4" w:rsidRDefault="002E41E4">
            <w:pPr>
              <w:rPr>
                <w:sz w:val="22"/>
                <w:szCs w:val="22"/>
              </w:rPr>
            </w:pPr>
            <w:r w:rsidRPr="00700B22">
              <w:rPr>
                <w:sz w:val="22"/>
                <w:szCs w:val="22"/>
              </w:rPr>
              <w:t>We have an information campaign running in the waiting room that explains the other options:</w:t>
            </w:r>
          </w:p>
          <w:p w:rsidR="002E41E4" w:rsidRPr="00700B22" w:rsidRDefault="002E41E4">
            <w:pPr>
              <w:rPr>
                <w:sz w:val="22"/>
                <w:szCs w:val="22"/>
              </w:rPr>
            </w:pPr>
          </w:p>
          <w:p w:rsidR="002E41E4" w:rsidRDefault="002E41E4">
            <w:pPr>
              <w:rPr>
                <w:sz w:val="22"/>
                <w:szCs w:val="22"/>
              </w:rPr>
            </w:pPr>
            <w:proofErr w:type="spellStart"/>
            <w:r w:rsidRPr="002E41E4">
              <w:rPr>
                <w:b/>
                <w:sz w:val="22"/>
                <w:szCs w:val="22"/>
              </w:rPr>
              <w:t>Self Care</w:t>
            </w:r>
            <w:proofErr w:type="spellEnd"/>
            <w:r w:rsidRPr="002E41E4">
              <w:rPr>
                <w:b/>
                <w:sz w:val="22"/>
                <w:szCs w:val="22"/>
              </w:rPr>
              <w:t>:</w:t>
            </w:r>
            <w:r w:rsidRPr="00700B22">
              <w:rPr>
                <w:sz w:val="22"/>
                <w:szCs w:val="22"/>
              </w:rPr>
              <w:t xml:space="preserve"> Patients are encouraged to keep a range of basic medicines at home. These are the types of products sold over the counter at your local pharmacy for treatment of headaches, stomach upsets and colds and coughs.</w:t>
            </w:r>
          </w:p>
          <w:p w:rsidR="002E41E4" w:rsidRPr="00700B22" w:rsidRDefault="002E41E4">
            <w:pPr>
              <w:rPr>
                <w:sz w:val="22"/>
                <w:szCs w:val="22"/>
              </w:rPr>
            </w:pPr>
          </w:p>
          <w:p w:rsidR="002E41E4" w:rsidRDefault="002E41E4">
            <w:pPr>
              <w:rPr>
                <w:sz w:val="22"/>
                <w:szCs w:val="22"/>
              </w:rPr>
            </w:pPr>
            <w:r w:rsidRPr="002E41E4">
              <w:rPr>
                <w:b/>
                <w:sz w:val="22"/>
                <w:szCs w:val="22"/>
              </w:rPr>
              <w:t>Pharmacy:</w:t>
            </w:r>
            <w:r w:rsidRPr="00700B22">
              <w:rPr>
                <w:sz w:val="22"/>
                <w:szCs w:val="22"/>
              </w:rPr>
              <w:t xml:space="preserve"> Your local pharmacies have a range of services and can often help you avoid waiting to see your GP. You can pop in without an appointment.</w:t>
            </w:r>
          </w:p>
          <w:p w:rsidR="002E41E4" w:rsidRPr="00700B22" w:rsidRDefault="002E41E4">
            <w:pPr>
              <w:rPr>
                <w:sz w:val="22"/>
                <w:szCs w:val="22"/>
              </w:rPr>
            </w:pPr>
          </w:p>
          <w:p w:rsidR="002E41E4" w:rsidRDefault="002E41E4">
            <w:pPr>
              <w:rPr>
                <w:sz w:val="22"/>
                <w:szCs w:val="22"/>
              </w:rPr>
            </w:pPr>
            <w:r w:rsidRPr="002E41E4">
              <w:rPr>
                <w:b/>
                <w:sz w:val="22"/>
                <w:szCs w:val="22"/>
              </w:rPr>
              <w:t>Minor illness service:</w:t>
            </w:r>
            <w:r w:rsidRPr="00700B22">
              <w:rPr>
                <w:sz w:val="22"/>
                <w:szCs w:val="22"/>
              </w:rPr>
              <w:t xml:space="preserve"> we are fortunate to have a range of minor illness services on a walk in basis in Wirral. One of these is based in our building from 10am.</w:t>
            </w:r>
          </w:p>
          <w:p w:rsidR="002E41E4" w:rsidRPr="00700B22" w:rsidRDefault="002E41E4">
            <w:pPr>
              <w:rPr>
                <w:sz w:val="22"/>
                <w:szCs w:val="22"/>
              </w:rPr>
            </w:pPr>
          </w:p>
          <w:p w:rsidR="002E41E4" w:rsidRDefault="002E41E4">
            <w:pPr>
              <w:rPr>
                <w:b/>
                <w:sz w:val="22"/>
                <w:szCs w:val="22"/>
              </w:rPr>
            </w:pPr>
            <w:r w:rsidRPr="002E41E4">
              <w:rPr>
                <w:b/>
                <w:sz w:val="22"/>
                <w:szCs w:val="22"/>
              </w:rPr>
              <w:t xml:space="preserve">NHS 111 </w:t>
            </w:r>
            <w:r>
              <w:rPr>
                <w:b/>
                <w:sz w:val="22"/>
                <w:szCs w:val="22"/>
              </w:rPr>
              <w:t xml:space="preserve"> telephone 111 or online at www.111.nhs.uk</w:t>
            </w:r>
          </w:p>
          <w:p w:rsidR="002E41E4" w:rsidRPr="00700B22" w:rsidRDefault="002E41E4">
            <w:pPr>
              <w:rPr>
                <w:sz w:val="22"/>
                <w:szCs w:val="22"/>
              </w:rPr>
            </w:pPr>
            <w:r w:rsidRPr="00700B22">
              <w:rPr>
                <w:sz w:val="22"/>
                <w:szCs w:val="22"/>
              </w:rPr>
              <w:t xml:space="preserve">NHS111 can help you decide which the most appropriate care for your condition is if you are unsure whether it is an emergency. Ring 111 from your phone or mobile. </w:t>
            </w:r>
          </w:p>
          <w:p w:rsidR="002E41E4" w:rsidRPr="00700B22" w:rsidRDefault="002E41E4" w:rsidP="002E41E4">
            <w:pPr>
              <w:rPr>
                <w:sz w:val="22"/>
                <w:szCs w:val="22"/>
              </w:rPr>
            </w:pPr>
          </w:p>
        </w:tc>
      </w:tr>
      <w:tr w:rsidR="002E41E4" w:rsidTr="002E41E4">
        <w:trPr>
          <w:trHeight w:val="2542"/>
        </w:trPr>
        <w:tc>
          <w:tcPr>
            <w:tcW w:w="9242" w:type="dxa"/>
            <w:gridSpan w:val="2"/>
          </w:tcPr>
          <w:p w:rsidR="002E41E4" w:rsidRDefault="002E41E4" w:rsidP="002E41E4">
            <w:pPr>
              <w:rPr>
                <w:b/>
                <w:sz w:val="22"/>
                <w:szCs w:val="22"/>
              </w:rPr>
            </w:pPr>
          </w:p>
          <w:p w:rsidR="002E41E4" w:rsidRPr="002E41E4" w:rsidRDefault="002E41E4" w:rsidP="002E41E4">
            <w:pPr>
              <w:rPr>
                <w:rFonts w:ascii="Verdana" w:hAnsi="Verdana"/>
                <w:b/>
                <w:sz w:val="22"/>
                <w:szCs w:val="22"/>
              </w:rPr>
            </w:pPr>
            <w:r w:rsidRPr="002E41E4">
              <w:rPr>
                <w:rFonts w:ascii="Verdana" w:hAnsi="Verdana"/>
                <w:b/>
                <w:sz w:val="22"/>
                <w:szCs w:val="22"/>
              </w:rPr>
              <w:t xml:space="preserve">IMMUNISATION </w:t>
            </w:r>
          </w:p>
          <w:p w:rsidR="002E41E4" w:rsidRPr="002E41E4" w:rsidRDefault="002E41E4" w:rsidP="002E41E4">
            <w:pPr>
              <w:rPr>
                <w:b/>
                <w:sz w:val="22"/>
                <w:szCs w:val="22"/>
              </w:rPr>
            </w:pPr>
            <w:r w:rsidRPr="002E41E4">
              <w:rPr>
                <w:b/>
                <w:sz w:val="22"/>
                <w:szCs w:val="22"/>
              </w:rPr>
              <w:t xml:space="preserve">If you are eligible for immunisations, then we urge you to keep up to date.  </w:t>
            </w:r>
          </w:p>
          <w:p w:rsidR="002E41E4" w:rsidRDefault="002E41E4" w:rsidP="002E41E4">
            <w:pPr>
              <w:rPr>
                <w:b/>
                <w:sz w:val="22"/>
                <w:szCs w:val="22"/>
              </w:rPr>
            </w:pPr>
            <w:r w:rsidRPr="002E41E4">
              <w:rPr>
                <w:b/>
                <w:sz w:val="22"/>
                <w:szCs w:val="22"/>
              </w:rPr>
              <w:t xml:space="preserve">SHINGLES </w:t>
            </w:r>
          </w:p>
          <w:p w:rsidR="002E41E4" w:rsidRDefault="002E41E4" w:rsidP="002E41E4">
            <w:pPr>
              <w:rPr>
                <w:sz w:val="22"/>
                <w:szCs w:val="22"/>
              </w:rPr>
            </w:pPr>
            <w:r>
              <w:rPr>
                <w:sz w:val="22"/>
                <w:szCs w:val="22"/>
              </w:rPr>
              <w:t xml:space="preserve">For Patients aged 70 or 78 we </w:t>
            </w:r>
            <w:r>
              <w:rPr>
                <w:sz w:val="22"/>
                <w:szCs w:val="22"/>
              </w:rPr>
              <w:t xml:space="preserve">offer </w:t>
            </w:r>
            <w:r>
              <w:rPr>
                <w:sz w:val="22"/>
                <w:szCs w:val="22"/>
              </w:rPr>
              <w:t xml:space="preserve">a shingles vaccination. Patients who missed their vaccination </w:t>
            </w:r>
            <w:r>
              <w:rPr>
                <w:sz w:val="22"/>
                <w:szCs w:val="22"/>
              </w:rPr>
              <w:t xml:space="preserve">at 78 </w:t>
            </w:r>
            <w:r>
              <w:rPr>
                <w:sz w:val="22"/>
                <w:szCs w:val="22"/>
              </w:rPr>
              <w:t>remain eligible up until their 80</w:t>
            </w:r>
            <w:r w:rsidRPr="002E41E4">
              <w:rPr>
                <w:sz w:val="22"/>
                <w:szCs w:val="22"/>
                <w:vertAlign w:val="superscript"/>
              </w:rPr>
              <w:t>th</w:t>
            </w:r>
            <w:r>
              <w:rPr>
                <w:sz w:val="22"/>
                <w:szCs w:val="22"/>
              </w:rPr>
              <w:t xml:space="preserve"> birthday.</w:t>
            </w:r>
          </w:p>
          <w:p w:rsidR="002E41E4" w:rsidRDefault="002E41E4" w:rsidP="002E41E4">
            <w:pPr>
              <w:rPr>
                <w:sz w:val="22"/>
                <w:szCs w:val="22"/>
              </w:rPr>
            </w:pPr>
            <w:r w:rsidRPr="002E41E4">
              <w:rPr>
                <w:b/>
                <w:sz w:val="22"/>
                <w:szCs w:val="22"/>
              </w:rPr>
              <w:t>PNEUMONIA</w:t>
            </w:r>
          </w:p>
          <w:p w:rsidR="002E41E4" w:rsidRDefault="002E41E4" w:rsidP="002E41E4">
            <w:pPr>
              <w:rPr>
                <w:sz w:val="22"/>
                <w:szCs w:val="22"/>
              </w:rPr>
            </w:pPr>
            <w:r>
              <w:rPr>
                <w:sz w:val="22"/>
                <w:szCs w:val="22"/>
              </w:rPr>
              <w:t>For patients aged over 65, a pneumonia vaccination</w:t>
            </w:r>
            <w:r>
              <w:rPr>
                <w:sz w:val="22"/>
                <w:szCs w:val="22"/>
              </w:rPr>
              <w:t xml:space="preserve"> (known as PPV)</w:t>
            </w:r>
            <w:r>
              <w:rPr>
                <w:sz w:val="22"/>
                <w:szCs w:val="22"/>
              </w:rPr>
              <w:t xml:space="preserve"> is available. </w:t>
            </w:r>
          </w:p>
          <w:p w:rsidR="002E41E4" w:rsidRDefault="002E41E4" w:rsidP="002E41E4">
            <w:pPr>
              <w:rPr>
                <w:sz w:val="22"/>
                <w:szCs w:val="22"/>
              </w:rPr>
            </w:pPr>
            <w:r>
              <w:rPr>
                <w:sz w:val="22"/>
                <w:szCs w:val="22"/>
              </w:rPr>
              <w:t xml:space="preserve">For patients </w:t>
            </w:r>
            <w:r>
              <w:rPr>
                <w:sz w:val="22"/>
                <w:szCs w:val="22"/>
              </w:rPr>
              <w:t xml:space="preserve">aged </w:t>
            </w:r>
            <w:proofErr w:type="gramStart"/>
            <w:r>
              <w:rPr>
                <w:sz w:val="22"/>
                <w:szCs w:val="22"/>
              </w:rPr>
              <w:t>under</w:t>
            </w:r>
            <w:proofErr w:type="gramEnd"/>
            <w:r>
              <w:rPr>
                <w:sz w:val="22"/>
                <w:szCs w:val="22"/>
              </w:rPr>
              <w:t xml:space="preserve"> 65 who are in at risk groups, such as having a splenectomy</w:t>
            </w:r>
            <w:r>
              <w:rPr>
                <w:sz w:val="22"/>
                <w:szCs w:val="22"/>
              </w:rPr>
              <w:t>, COPD, liver disease and immunosuppression</w:t>
            </w:r>
            <w:r>
              <w:rPr>
                <w:sz w:val="22"/>
                <w:szCs w:val="22"/>
              </w:rPr>
              <w:t>, a pneumonia vaccination may be appropriate. Please discuss with your GP or nurse.</w:t>
            </w:r>
          </w:p>
          <w:p w:rsidR="002E41E4" w:rsidRDefault="002E41E4" w:rsidP="002E41E4">
            <w:pPr>
              <w:rPr>
                <w:sz w:val="22"/>
                <w:szCs w:val="22"/>
              </w:rPr>
            </w:pPr>
            <w:r>
              <w:rPr>
                <w:sz w:val="22"/>
                <w:szCs w:val="22"/>
              </w:rPr>
              <w:lastRenderedPageBreak/>
              <w:t>These are once-</w:t>
            </w:r>
            <w:r>
              <w:rPr>
                <w:sz w:val="22"/>
                <w:szCs w:val="22"/>
              </w:rPr>
              <w:t xml:space="preserve">only vaccinations and, unlike the flu vaccination, do not need to be given annually.  </w:t>
            </w:r>
          </w:p>
          <w:p w:rsidR="002E41E4" w:rsidRDefault="002E41E4" w:rsidP="002E41E4">
            <w:pPr>
              <w:rPr>
                <w:sz w:val="22"/>
                <w:szCs w:val="22"/>
              </w:rPr>
            </w:pPr>
            <w:r w:rsidRPr="002E41E4">
              <w:rPr>
                <w:b/>
                <w:sz w:val="22"/>
                <w:szCs w:val="22"/>
              </w:rPr>
              <w:t>Babies</w:t>
            </w:r>
            <w:r>
              <w:rPr>
                <w:sz w:val="22"/>
                <w:szCs w:val="22"/>
              </w:rPr>
              <w:t xml:space="preserve"> are vaccinated with a type of pneumococcal vaccination (known as PCV) as part of the childhood vaccination programme. </w:t>
            </w:r>
          </w:p>
          <w:p w:rsidR="002E41E4" w:rsidRPr="002E41E4" w:rsidRDefault="002E41E4" w:rsidP="002E41E4">
            <w:pPr>
              <w:rPr>
                <w:rFonts w:ascii="Verdana" w:hAnsi="Verdana"/>
                <w:b/>
                <w:sz w:val="22"/>
                <w:szCs w:val="22"/>
              </w:rPr>
            </w:pPr>
            <w:r w:rsidRPr="002E41E4">
              <w:rPr>
                <w:rFonts w:ascii="Verdana" w:hAnsi="Verdana"/>
                <w:b/>
                <w:sz w:val="22"/>
                <w:szCs w:val="22"/>
              </w:rPr>
              <w:t>INFLUENZA</w:t>
            </w:r>
          </w:p>
          <w:p w:rsidR="002E41E4" w:rsidRPr="002E41E4" w:rsidRDefault="002E41E4" w:rsidP="002E41E4">
            <w:pPr>
              <w:rPr>
                <w:rFonts w:ascii="Verdana" w:hAnsi="Verdana"/>
                <w:sz w:val="20"/>
                <w:szCs w:val="20"/>
              </w:rPr>
            </w:pPr>
            <w:r w:rsidRPr="002E41E4">
              <w:rPr>
                <w:rFonts w:ascii="Verdana" w:hAnsi="Verdana"/>
                <w:b/>
                <w:sz w:val="20"/>
                <w:szCs w:val="20"/>
              </w:rPr>
              <w:t>Our Flu Vaccina</w:t>
            </w:r>
            <w:r w:rsidRPr="002E41E4">
              <w:rPr>
                <w:rFonts w:ascii="Verdana" w:hAnsi="Verdana"/>
                <w:b/>
                <w:sz w:val="20"/>
                <w:szCs w:val="20"/>
              </w:rPr>
              <w:t>tion clinics</w:t>
            </w:r>
            <w:r w:rsidRPr="002E41E4">
              <w:rPr>
                <w:rFonts w:ascii="Verdana" w:hAnsi="Verdana"/>
                <w:b/>
                <w:sz w:val="20"/>
                <w:szCs w:val="20"/>
              </w:rPr>
              <w:t xml:space="preserve"> a</w:t>
            </w:r>
            <w:r w:rsidRPr="002E41E4">
              <w:rPr>
                <w:rFonts w:ascii="Verdana" w:hAnsi="Verdana"/>
                <w:b/>
                <w:sz w:val="20"/>
                <w:szCs w:val="20"/>
              </w:rPr>
              <w:t>re due at the end of September 2019</w:t>
            </w:r>
            <w:r w:rsidRPr="002E41E4">
              <w:rPr>
                <w:rFonts w:ascii="Verdana" w:hAnsi="Verdana"/>
                <w:sz w:val="20"/>
                <w:szCs w:val="20"/>
              </w:rPr>
              <w:t>.</w:t>
            </w:r>
          </w:p>
          <w:p w:rsidR="002E41E4" w:rsidRPr="002E41E4" w:rsidRDefault="002E41E4" w:rsidP="002E41E4">
            <w:pPr>
              <w:rPr>
                <w:rFonts w:ascii="Verdana" w:hAnsi="Verdana"/>
                <w:sz w:val="20"/>
                <w:szCs w:val="20"/>
              </w:rPr>
            </w:pPr>
            <w:r w:rsidRPr="002E41E4">
              <w:rPr>
                <w:rFonts w:ascii="Verdana" w:hAnsi="Verdana"/>
                <w:sz w:val="20"/>
                <w:szCs w:val="20"/>
              </w:rPr>
              <w:t xml:space="preserve">The NHS </w:t>
            </w:r>
            <w:r w:rsidRPr="002E41E4">
              <w:rPr>
                <w:rFonts w:ascii="Verdana" w:hAnsi="Verdana"/>
                <w:sz w:val="20"/>
                <w:szCs w:val="20"/>
              </w:rPr>
              <w:t>requires</w:t>
            </w:r>
            <w:r w:rsidRPr="002E41E4">
              <w:rPr>
                <w:rFonts w:ascii="Verdana" w:hAnsi="Verdana"/>
                <w:sz w:val="20"/>
                <w:szCs w:val="20"/>
              </w:rPr>
              <w:t xml:space="preserve"> GP Surgery pre-purchase vaccines on behalf of eligible patients. </w:t>
            </w:r>
            <w:r w:rsidRPr="002E41E4">
              <w:rPr>
                <w:rFonts w:ascii="Verdana" w:hAnsi="Verdana"/>
                <w:sz w:val="20"/>
                <w:szCs w:val="20"/>
              </w:rPr>
              <w:t xml:space="preserve"> That is those patients who are at risk due to age or long term conditions. </w:t>
            </w:r>
          </w:p>
          <w:p w:rsidR="002E41E4" w:rsidRDefault="002E41E4" w:rsidP="002E41E4">
            <w:pPr>
              <w:rPr>
                <w:b/>
                <w:sz w:val="22"/>
                <w:szCs w:val="22"/>
              </w:rPr>
            </w:pPr>
            <w:r w:rsidRPr="002E41E4">
              <w:rPr>
                <w:rFonts w:ascii="Verdana" w:hAnsi="Verdana"/>
                <w:sz w:val="20"/>
                <w:szCs w:val="20"/>
              </w:rPr>
              <w:t>As we have already made the purchase, we prefer our eligible patients to have their free vaccination in the practice.</w:t>
            </w:r>
          </w:p>
        </w:tc>
      </w:tr>
      <w:tr w:rsidR="002E41E4" w:rsidTr="007A4D1B">
        <w:tc>
          <w:tcPr>
            <w:tcW w:w="9242" w:type="dxa"/>
            <w:gridSpan w:val="2"/>
          </w:tcPr>
          <w:p w:rsidR="002E41E4" w:rsidRPr="002E41E4" w:rsidRDefault="002E41E4" w:rsidP="002E41E4">
            <w:pPr>
              <w:rPr>
                <w:rFonts w:ascii="Verdana" w:hAnsi="Verdana"/>
                <w:b/>
                <w:sz w:val="22"/>
                <w:szCs w:val="22"/>
              </w:rPr>
            </w:pPr>
            <w:r w:rsidRPr="002E41E4">
              <w:rPr>
                <w:rFonts w:ascii="Verdana" w:hAnsi="Verdana"/>
                <w:b/>
                <w:sz w:val="22"/>
                <w:szCs w:val="22"/>
              </w:rPr>
              <w:lastRenderedPageBreak/>
              <w:t>FREE SCREENIN</w:t>
            </w:r>
            <w:r w:rsidRPr="002E41E4">
              <w:rPr>
                <w:rFonts w:ascii="Verdana" w:hAnsi="Verdana"/>
                <w:b/>
                <w:sz w:val="22"/>
                <w:szCs w:val="22"/>
              </w:rPr>
              <w:t>G</w:t>
            </w:r>
          </w:p>
          <w:p w:rsidR="002E41E4" w:rsidRDefault="002E41E4" w:rsidP="002E41E4">
            <w:pPr>
              <w:rPr>
                <w:b/>
                <w:sz w:val="22"/>
                <w:szCs w:val="22"/>
              </w:rPr>
            </w:pPr>
          </w:p>
          <w:p w:rsidR="002E41E4" w:rsidRPr="002E41E4" w:rsidRDefault="002E41E4" w:rsidP="002E41E4">
            <w:pPr>
              <w:rPr>
                <w:sz w:val="22"/>
                <w:szCs w:val="22"/>
              </w:rPr>
            </w:pPr>
            <w:r w:rsidRPr="002E41E4">
              <w:rPr>
                <w:sz w:val="22"/>
                <w:szCs w:val="22"/>
              </w:rPr>
              <w:t>Please watch out for invitations for bowel cancer screening, breast screening and cervical smear tests in eligible groups.</w:t>
            </w:r>
          </w:p>
          <w:p w:rsidR="002E41E4" w:rsidRPr="002E41E4" w:rsidRDefault="002E41E4" w:rsidP="002E41E4">
            <w:pPr>
              <w:rPr>
                <w:sz w:val="22"/>
                <w:szCs w:val="22"/>
              </w:rPr>
            </w:pPr>
            <w:r w:rsidRPr="002E41E4">
              <w:rPr>
                <w:sz w:val="22"/>
                <w:szCs w:val="22"/>
              </w:rPr>
              <w:t>Prompt screening can help identify health problems before they become serious.</w:t>
            </w:r>
          </w:p>
          <w:p w:rsidR="002E41E4" w:rsidRDefault="002E41E4" w:rsidP="002E41E4">
            <w:pPr>
              <w:rPr>
                <w:sz w:val="22"/>
                <w:szCs w:val="22"/>
              </w:rPr>
            </w:pPr>
            <w:r w:rsidRPr="002E41E4">
              <w:rPr>
                <w:sz w:val="22"/>
                <w:szCs w:val="22"/>
              </w:rPr>
              <w:t xml:space="preserve">We understand that sometimes they can feel awkward or uncomfortable, but our staff have dealt with a lot of different people, and will deal with you in a </w:t>
            </w:r>
            <w:r w:rsidRPr="002E41E4">
              <w:rPr>
                <w:sz w:val="22"/>
                <w:szCs w:val="22"/>
              </w:rPr>
              <w:t xml:space="preserve">friendly </w:t>
            </w:r>
            <w:r>
              <w:rPr>
                <w:sz w:val="22"/>
                <w:szCs w:val="22"/>
              </w:rPr>
              <w:t xml:space="preserve">and reassuring </w:t>
            </w:r>
            <w:r w:rsidRPr="002E41E4">
              <w:rPr>
                <w:sz w:val="22"/>
                <w:szCs w:val="22"/>
              </w:rPr>
              <w:t xml:space="preserve">manner. You can always discuss any concerns you may have in </w:t>
            </w:r>
            <w:r w:rsidRPr="002E41E4">
              <w:rPr>
                <w:sz w:val="22"/>
                <w:szCs w:val="22"/>
              </w:rPr>
              <w:t xml:space="preserve">advance </w:t>
            </w:r>
            <w:r>
              <w:rPr>
                <w:sz w:val="22"/>
                <w:szCs w:val="22"/>
              </w:rPr>
              <w:t>and put your mind at ease</w:t>
            </w:r>
            <w:r w:rsidRPr="002E41E4">
              <w:rPr>
                <w:sz w:val="22"/>
                <w:szCs w:val="22"/>
              </w:rPr>
              <w:t xml:space="preserve">. </w:t>
            </w:r>
          </w:p>
          <w:p w:rsidR="002E41E4" w:rsidRDefault="002E41E4" w:rsidP="002E41E4">
            <w:pPr>
              <w:rPr>
                <w:sz w:val="22"/>
                <w:szCs w:val="22"/>
              </w:rPr>
            </w:pPr>
            <w:r w:rsidRPr="002E41E4">
              <w:rPr>
                <w:sz w:val="22"/>
                <w:szCs w:val="22"/>
              </w:rPr>
              <w:t>A few minutes of inconvenience could really make a difference.</w:t>
            </w:r>
          </w:p>
          <w:p w:rsidR="002E41E4" w:rsidRDefault="002E41E4" w:rsidP="002E41E4">
            <w:pPr>
              <w:rPr>
                <w:b/>
                <w:sz w:val="22"/>
                <w:szCs w:val="22"/>
              </w:rPr>
            </w:pPr>
            <w:r w:rsidRPr="002E41E4">
              <w:rPr>
                <w:sz w:val="22"/>
                <w:szCs w:val="22"/>
              </w:rPr>
              <w:t>If you have any concerns or symptoms, then please do not wait for a screening invite, but discuss with your doctor or nurse.</w:t>
            </w:r>
          </w:p>
        </w:tc>
      </w:tr>
      <w:tr w:rsidR="00700B22" w:rsidTr="007A4D1B">
        <w:tc>
          <w:tcPr>
            <w:tcW w:w="9242" w:type="dxa"/>
            <w:gridSpan w:val="2"/>
          </w:tcPr>
          <w:p w:rsidR="002E41E4" w:rsidRDefault="002E41E4" w:rsidP="002E41E4">
            <w:pPr>
              <w:rPr>
                <w:rFonts w:ascii="Verdana" w:hAnsi="Verdana" w:cstheme="minorHAnsi"/>
                <w:b/>
                <w:sz w:val="22"/>
                <w:szCs w:val="22"/>
              </w:rPr>
            </w:pPr>
            <w:r w:rsidRPr="002E41E4">
              <w:rPr>
                <w:rFonts w:ascii="Verdana" w:hAnsi="Verdana" w:cstheme="minorHAnsi"/>
                <w:b/>
                <w:sz w:val="22"/>
                <w:szCs w:val="22"/>
              </w:rPr>
              <w:t>SOCIAL PRESCRIBING</w:t>
            </w:r>
          </w:p>
          <w:p w:rsidR="00700B22" w:rsidRPr="002E41E4" w:rsidRDefault="00700B22" w:rsidP="002E41E4">
            <w:pPr>
              <w:rPr>
                <w:rFonts w:cstheme="minorHAnsi"/>
                <w:sz w:val="22"/>
                <w:szCs w:val="22"/>
              </w:rPr>
            </w:pPr>
            <w:r w:rsidRPr="002E41E4">
              <w:rPr>
                <w:rFonts w:cstheme="minorHAnsi"/>
                <w:sz w:val="22"/>
                <w:szCs w:val="22"/>
              </w:rPr>
              <w:t>We are</w:t>
            </w:r>
            <w:r w:rsidR="002E41E4" w:rsidRPr="002E41E4">
              <w:rPr>
                <w:rFonts w:cstheme="minorHAnsi"/>
                <w:sz w:val="22"/>
                <w:szCs w:val="22"/>
              </w:rPr>
              <w:t xml:space="preserve"> continuing to work</w:t>
            </w:r>
            <w:r w:rsidRPr="002E41E4">
              <w:rPr>
                <w:rFonts w:cstheme="minorHAnsi"/>
                <w:sz w:val="22"/>
                <w:szCs w:val="22"/>
              </w:rPr>
              <w:t xml:space="preserve"> with a range of local community providers to enhance the wellbeing of our patients. These include “Connect Us” – a service that helps combat isolation and provides practical support and help to patients, and also “Wirral Social Prescribing” which is targeted towards patients with chronic breathing problems who may like more support to maximise their wellbeing. Both of these services are available in our building and you can contact Mandy on 652 1955 to discuss referral to the friendly team of social prescribers. </w:t>
            </w:r>
          </w:p>
        </w:tc>
      </w:tr>
      <w:tr w:rsidR="00700B22" w:rsidTr="007A4D1B">
        <w:tc>
          <w:tcPr>
            <w:tcW w:w="9242" w:type="dxa"/>
            <w:gridSpan w:val="2"/>
          </w:tcPr>
          <w:p w:rsidR="002E41E4" w:rsidRPr="002E41E4" w:rsidRDefault="002E41E4" w:rsidP="002E41E4">
            <w:pPr>
              <w:pStyle w:val="NormalWeb"/>
              <w:shd w:val="clear" w:color="auto" w:fill="FFFFFF"/>
              <w:spacing w:line="352" w:lineRule="atLeast"/>
              <w:rPr>
                <w:rFonts w:asciiTheme="minorHAnsi" w:hAnsiTheme="minorHAnsi" w:cstheme="minorHAnsi"/>
                <w:color w:val="353535"/>
                <w:sz w:val="22"/>
                <w:szCs w:val="22"/>
                <w:lang w:val="en-US"/>
              </w:rPr>
            </w:pPr>
            <w:r w:rsidRPr="002E41E4">
              <w:rPr>
                <w:rFonts w:ascii="Verdana" w:hAnsi="Verdana"/>
                <w:b/>
                <w:bCs/>
                <w:color w:val="353535"/>
                <w:sz w:val="22"/>
                <w:szCs w:val="22"/>
                <w:lang w:val="en-US"/>
              </w:rPr>
              <w:t xml:space="preserve">HIGHLIGHT </w:t>
            </w:r>
            <w:proofErr w:type="gramStart"/>
            <w:r w:rsidRPr="002E41E4">
              <w:rPr>
                <w:rFonts w:ascii="Verdana" w:hAnsi="Verdana"/>
                <w:b/>
                <w:bCs/>
                <w:color w:val="353535"/>
                <w:sz w:val="22"/>
                <w:szCs w:val="22"/>
                <w:lang w:val="en-US"/>
              </w:rPr>
              <w:t>ON</w:t>
            </w:r>
            <w:r>
              <w:rPr>
                <w:rFonts w:ascii="Open Sans" w:hAnsi="Open Sans"/>
                <w:b/>
                <w:bCs/>
                <w:color w:val="353535"/>
                <w:sz w:val="22"/>
                <w:szCs w:val="22"/>
                <w:lang w:val="en-US"/>
              </w:rPr>
              <w:t xml:space="preserve"> :</w:t>
            </w:r>
            <w:proofErr w:type="gramEnd"/>
            <w:r>
              <w:rPr>
                <w:rFonts w:ascii="Open Sans" w:hAnsi="Open Sans"/>
                <w:b/>
                <w:bCs/>
                <w:color w:val="353535"/>
                <w:sz w:val="22"/>
                <w:szCs w:val="22"/>
                <w:lang w:val="en-US"/>
              </w:rPr>
              <w:t xml:space="preserve"> </w:t>
            </w:r>
            <w:r w:rsidRPr="002E41E4">
              <w:rPr>
                <w:rFonts w:asciiTheme="minorHAnsi" w:hAnsiTheme="minorHAnsi" w:cstheme="minorHAnsi"/>
                <w:b/>
                <w:bCs/>
                <w:color w:val="353535"/>
                <w:sz w:val="22"/>
                <w:szCs w:val="22"/>
                <w:lang w:val="en-US"/>
              </w:rPr>
              <w:t>Citizens Advice Wirral</w:t>
            </w:r>
            <w:r w:rsidRPr="002E41E4">
              <w:rPr>
                <w:rFonts w:asciiTheme="minorHAnsi" w:hAnsiTheme="minorHAnsi" w:cstheme="minorHAnsi"/>
                <w:color w:val="353535"/>
                <w:sz w:val="22"/>
                <w:szCs w:val="22"/>
                <w:lang w:val="en-US"/>
              </w:rPr>
              <w:t xml:space="preserve"> . An independent and impartial </w:t>
            </w:r>
            <w:proofErr w:type="spellStart"/>
            <w:r w:rsidRPr="002E41E4">
              <w:rPr>
                <w:rFonts w:asciiTheme="minorHAnsi" w:hAnsiTheme="minorHAnsi" w:cstheme="minorHAnsi"/>
                <w:color w:val="353535"/>
                <w:sz w:val="22"/>
                <w:szCs w:val="22"/>
                <w:lang w:val="en-US"/>
              </w:rPr>
              <w:t>organisation</w:t>
            </w:r>
            <w:proofErr w:type="spellEnd"/>
            <w:r w:rsidRPr="002E41E4">
              <w:rPr>
                <w:rFonts w:asciiTheme="minorHAnsi" w:hAnsiTheme="minorHAnsi" w:cstheme="minorHAnsi"/>
                <w:color w:val="353535"/>
                <w:sz w:val="22"/>
                <w:szCs w:val="22"/>
                <w:lang w:val="en-US"/>
              </w:rPr>
              <w:t xml:space="preserve"> available to help you. They offer wide ranging help across subjects that include the management of debt, problems with housing and rent, relationship issues and consumer rights.</w:t>
            </w:r>
          </w:p>
          <w:p w:rsidR="00700B22" w:rsidRPr="002E41E4" w:rsidRDefault="002E41E4" w:rsidP="002E41E4">
            <w:pPr>
              <w:pStyle w:val="NormalWeb"/>
              <w:shd w:val="clear" w:color="auto" w:fill="FFFFFF"/>
              <w:spacing w:line="352" w:lineRule="atLeast"/>
              <w:rPr>
                <w:rFonts w:ascii="Open Sans" w:hAnsi="Open Sans"/>
                <w:color w:val="353535"/>
                <w:sz w:val="22"/>
                <w:szCs w:val="22"/>
                <w:lang w:val="en-US"/>
              </w:rPr>
            </w:pPr>
            <w:r w:rsidRPr="002E41E4">
              <w:rPr>
                <w:rFonts w:asciiTheme="minorHAnsi" w:hAnsiTheme="minorHAnsi" w:cstheme="minorHAnsi"/>
                <w:color w:val="353535"/>
                <w:sz w:val="22"/>
                <w:szCs w:val="22"/>
                <w:lang w:val="en-US"/>
              </w:rPr>
              <w:t xml:space="preserve">Wirral CAB can be contacted on 0300 33 00 111 or please see their website at </w:t>
            </w:r>
            <w:r w:rsidRPr="002E41E4">
              <w:rPr>
                <w:rFonts w:asciiTheme="minorHAnsi" w:hAnsiTheme="minorHAnsi" w:cstheme="minorHAnsi"/>
                <w:sz w:val="22"/>
                <w:szCs w:val="22"/>
              </w:rPr>
              <w:t>www.citizensadvicewirral.org.uk</w:t>
            </w:r>
          </w:p>
        </w:tc>
      </w:tr>
      <w:tr w:rsidR="00700B22" w:rsidTr="007A4D1B">
        <w:tc>
          <w:tcPr>
            <w:tcW w:w="9242" w:type="dxa"/>
            <w:gridSpan w:val="2"/>
          </w:tcPr>
          <w:p w:rsidR="00700B22" w:rsidRPr="002E41E4" w:rsidRDefault="00700B22" w:rsidP="00700B22">
            <w:pPr>
              <w:rPr>
                <w:rFonts w:ascii="Verdana" w:hAnsi="Verdana"/>
                <w:b/>
                <w:sz w:val="22"/>
                <w:szCs w:val="22"/>
              </w:rPr>
            </w:pPr>
            <w:r w:rsidRPr="002E41E4">
              <w:rPr>
                <w:rFonts w:ascii="Verdana" w:hAnsi="Verdana"/>
                <w:b/>
                <w:sz w:val="22"/>
                <w:szCs w:val="22"/>
              </w:rPr>
              <w:t>KEEPING YOU INFORMED AND INVOLVED</w:t>
            </w:r>
          </w:p>
          <w:p w:rsidR="00700B22" w:rsidRPr="00700B22" w:rsidRDefault="00700B22" w:rsidP="00700B22">
            <w:pPr>
              <w:rPr>
                <w:sz w:val="22"/>
                <w:szCs w:val="22"/>
              </w:rPr>
            </w:pPr>
            <w:r w:rsidRPr="00700B22">
              <w:rPr>
                <w:sz w:val="22"/>
                <w:szCs w:val="22"/>
              </w:rPr>
              <w:t xml:space="preserve">Please visit our website at </w:t>
            </w:r>
            <w:hyperlink r:id="rId8" w:history="1">
              <w:r w:rsidRPr="00700B22">
                <w:rPr>
                  <w:rStyle w:val="Hyperlink"/>
                  <w:sz w:val="22"/>
                  <w:szCs w:val="22"/>
                </w:rPr>
                <w:t>www.cavendishmedicalcentre.nhs.uk</w:t>
              </w:r>
            </w:hyperlink>
            <w:r w:rsidRPr="00700B22">
              <w:rPr>
                <w:sz w:val="22"/>
                <w:szCs w:val="22"/>
              </w:rPr>
              <w:t xml:space="preserve"> where you can be kept up to date with developments. </w:t>
            </w:r>
          </w:p>
          <w:p w:rsidR="00700B22" w:rsidRDefault="00700B22" w:rsidP="00700B22">
            <w:pPr>
              <w:rPr>
                <w:sz w:val="22"/>
                <w:szCs w:val="22"/>
              </w:rPr>
            </w:pPr>
            <w:r w:rsidRPr="00700B22">
              <w:rPr>
                <w:sz w:val="22"/>
                <w:szCs w:val="22"/>
              </w:rPr>
              <w:t>We are hoping to trial e-consultation for a limited range of patient administration during 2019.</w:t>
            </w:r>
          </w:p>
          <w:p w:rsidR="002E41E4" w:rsidRPr="00700B22" w:rsidRDefault="002E41E4" w:rsidP="00700B22">
            <w:pPr>
              <w:rPr>
                <w:sz w:val="22"/>
                <w:szCs w:val="22"/>
              </w:rPr>
            </w:pPr>
            <w:r>
              <w:rPr>
                <w:sz w:val="22"/>
                <w:szCs w:val="22"/>
              </w:rPr>
              <w:t xml:space="preserve">During 2019 we will be increasing the number of appointments that are available to book on line through the free Patient Access app on mobile devices. Our website has information on how to join Patient Access. </w:t>
            </w:r>
          </w:p>
          <w:p w:rsidR="00700B22" w:rsidRPr="00700B22" w:rsidRDefault="00700B22" w:rsidP="00700B22">
            <w:pPr>
              <w:rPr>
                <w:sz w:val="22"/>
                <w:szCs w:val="22"/>
              </w:rPr>
            </w:pPr>
            <w:r w:rsidRPr="00700B22">
              <w:rPr>
                <w:sz w:val="22"/>
                <w:szCs w:val="22"/>
              </w:rPr>
              <w:t>We are always happy to receive patients in to our Patient Representation Group. Please let r</w:t>
            </w:r>
            <w:bookmarkStart w:id="0" w:name="_GoBack"/>
            <w:bookmarkEnd w:id="0"/>
            <w:r w:rsidRPr="00700B22">
              <w:rPr>
                <w:sz w:val="22"/>
                <w:szCs w:val="22"/>
              </w:rPr>
              <w:t>eception know if you are interested in attending this, or receiving emails about the group meetings.</w:t>
            </w:r>
          </w:p>
        </w:tc>
      </w:tr>
    </w:tbl>
    <w:p w:rsidR="00700B22" w:rsidRDefault="00700B22" w:rsidP="00700B22"/>
    <w:sectPr w:rsidR="00700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80BFF"/>
    <w:multiLevelType w:val="multilevel"/>
    <w:tmpl w:val="B108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22"/>
    <w:rsid w:val="002E41E4"/>
    <w:rsid w:val="00700B22"/>
    <w:rsid w:val="00AE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E4"/>
    <w:rPr>
      <w:sz w:val="24"/>
      <w:szCs w:val="24"/>
    </w:rPr>
  </w:style>
  <w:style w:type="paragraph" w:styleId="Heading1">
    <w:name w:val="heading 1"/>
    <w:basedOn w:val="Normal"/>
    <w:next w:val="Normal"/>
    <w:link w:val="Heading1Char"/>
    <w:uiPriority w:val="9"/>
    <w:qFormat/>
    <w:rsid w:val="002E41E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41E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41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41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41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41E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41E4"/>
    <w:pPr>
      <w:spacing w:before="240" w:after="60"/>
      <w:outlineLvl w:val="6"/>
    </w:pPr>
  </w:style>
  <w:style w:type="paragraph" w:styleId="Heading8">
    <w:name w:val="heading 8"/>
    <w:basedOn w:val="Normal"/>
    <w:next w:val="Normal"/>
    <w:link w:val="Heading8Char"/>
    <w:uiPriority w:val="9"/>
    <w:semiHidden/>
    <w:unhideWhenUsed/>
    <w:qFormat/>
    <w:rsid w:val="002E41E4"/>
    <w:pPr>
      <w:spacing w:before="240" w:after="60"/>
      <w:outlineLvl w:val="7"/>
    </w:pPr>
    <w:rPr>
      <w:i/>
      <w:iCs/>
    </w:rPr>
  </w:style>
  <w:style w:type="paragraph" w:styleId="Heading9">
    <w:name w:val="heading 9"/>
    <w:basedOn w:val="Normal"/>
    <w:next w:val="Normal"/>
    <w:link w:val="Heading9Char"/>
    <w:uiPriority w:val="9"/>
    <w:semiHidden/>
    <w:unhideWhenUsed/>
    <w:qFormat/>
    <w:rsid w:val="002E41E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B22"/>
    <w:rPr>
      <w:color w:val="0000FF" w:themeColor="hyperlink"/>
      <w:u w:val="single"/>
    </w:rPr>
  </w:style>
  <w:style w:type="character" w:customStyle="1" w:styleId="Heading1Char">
    <w:name w:val="Heading 1 Char"/>
    <w:basedOn w:val="DefaultParagraphFont"/>
    <w:link w:val="Heading1"/>
    <w:uiPriority w:val="9"/>
    <w:rsid w:val="002E41E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41E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41E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41E4"/>
    <w:rPr>
      <w:b/>
      <w:bCs/>
      <w:sz w:val="28"/>
      <w:szCs w:val="28"/>
    </w:rPr>
  </w:style>
  <w:style w:type="character" w:customStyle="1" w:styleId="Heading5Char">
    <w:name w:val="Heading 5 Char"/>
    <w:basedOn w:val="DefaultParagraphFont"/>
    <w:link w:val="Heading5"/>
    <w:uiPriority w:val="9"/>
    <w:semiHidden/>
    <w:rsid w:val="002E41E4"/>
    <w:rPr>
      <w:b/>
      <w:bCs/>
      <w:i/>
      <w:iCs/>
      <w:sz w:val="26"/>
      <w:szCs w:val="26"/>
    </w:rPr>
  </w:style>
  <w:style w:type="character" w:customStyle="1" w:styleId="Heading6Char">
    <w:name w:val="Heading 6 Char"/>
    <w:basedOn w:val="DefaultParagraphFont"/>
    <w:link w:val="Heading6"/>
    <w:uiPriority w:val="9"/>
    <w:semiHidden/>
    <w:rsid w:val="002E41E4"/>
    <w:rPr>
      <w:b/>
      <w:bCs/>
    </w:rPr>
  </w:style>
  <w:style w:type="character" w:customStyle="1" w:styleId="Heading7Char">
    <w:name w:val="Heading 7 Char"/>
    <w:basedOn w:val="DefaultParagraphFont"/>
    <w:link w:val="Heading7"/>
    <w:uiPriority w:val="9"/>
    <w:semiHidden/>
    <w:rsid w:val="002E41E4"/>
    <w:rPr>
      <w:sz w:val="24"/>
      <w:szCs w:val="24"/>
    </w:rPr>
  </w:style>
  <w:style w:type="character" w:customStyle="1" w:styleId="Heading8Char">
    <w:name w:val="Heading 8 Char"/>
    <w:basedOn w:val="DefaultParagraphFont"/>
    <w:link w:val="Heading8"/>
    <w:uiPriority w:val="9"/>
    <w:semiHidden/>
    <w:rsid w:val="002E41E4"/>
    <w:rPr>
      <w:i/>
      <w:iCs/>
      <w:sz w:val="24"/>
      <w:szCs w:val="24"/>
    </w:rPr>
  </w:style>
  <w:style w:type="character" w:customStyle="1" w:styleId="Heading9Char">
    <w:name w:val="Heading 9 Char"/>
    <w:basedOn w:val="DefaultParagraphFont"/>
    <w:link w:val="Heading9"/>
    <w:uiPriority w:val="9"/>
    <w:semiHidden/>
    <w:rsid w:val="002E41E4"/>
    <w:rPr>
      <w:rFonts w:asciiTheme="majorHAnsi" w:eastAsiaTheme="majorEastAsia" w:hAnsiTheme="majorHAnsi"/>
    </w:rPr>
  </w:style>
  <w:style w:type="paragraph" w:styleId="Title">
    <w:name w:val="Title"/>
    <w:basedOn w:val="Normal"/>
    <w:next w:val="Normal"/>
    <w:link w:val="TitleChar"/>
    <w:uiPriority w:val="10"/>
    <w:qFormat/>
    <w:rsid w:val="002E41E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41E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41E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41E4"/>
    <w:rPr>
      <w:rFonts w:asciiTheme="majorHAnsi" w:eastAsiaTheme="majorEastAsia" w:hAnsiTheme="majorHAnsi"/>
      <w:sz w:val="24"/>
      <w:szCs w:val="24"/>
    </w:rPr>
  </w:style>
  <w:style w:type="character" w:styleId="Strong">
    <w:name w:val="Strong"/>
    <w:basedOn w:val="DefaultParagraphFont"/>
    <w:uiPriority w:val="22"/>
    <w:qFormat/>
    <w:rsid w:val="002E41E4"/>
    <w:rPr>
      <w:b/>
      <w:bCs/>
    </w:rPr>
  </w:style>
  <w:style w:type="character" w:styleId="Emphasis">
    <w:name w:val="Emphasis"/>
    <w:basedOn w:val="DefaultParagraphFont"/>
    <w:uiPriority w:val="20"/>
    <w:qFormat/>
    <w:rsid w:val="002E41E4"/>
    <w:rPr>
      <w:rFonts w:asciiTheme="minorHAnsi" w:hAnsiTheme="minorHAnsi"/>
      <w:b/>
      <w:i/>
      <w:iCs/>
    </w:rPr>
  </w:style>
  <w:style w:type="paragraph" w:styleId="NoSpacing">
    <w:name w:val="No Spacing"/>
    <w:basedOn w:val="Normal"/>
    <w:uiPriority w:val="1"/>
    <w:qFormat/>
    <w:rsid w:val="002E41E4"/>
    <w:rPr>
      <w:szCs w:val="32"/>
    </w:rPr>
  </w:style>
  <w:style w:type="paragraph" w:styleId="ListParagraph">
    <w:name w:val="List Paragraph"/>
    <w:basedOn w:val="Normal"/>
    <w:uiPriority w:val="34"/>
    <w:qFormat/>
    <w:rsid w:val="002E41E4"/>
    <w:pPr>
      <w:ind w:left="720"/>
      <w:contextualSpacing/>
    </w:pPr>
  </w:style>
  <w:style w:type="paragraph" w:styleId="Quote">
    <w:name w:val="Quote"/>
    <w:basedOn w:val="Normal"/>
    <w:next w:val="Normal"/>
    <w:link w:val="QuoteChar"/>
    <w:uiPriority w:val="29"/>
    <w:qFormat/>
    <w:rsid w:val="002E41E4"/>
    <w:rPr>
      <w:i/>
    </w:rPr>
  </w:style>
  <w:style w:type="character" w:customStyle="1" w:styleId="QuoteChar">
    <w:name w:val="Quote Char"/>
    <w:basedOn w:val="DefaultParagraphFont"/>
    <w:link w:val="Quote"/>
    <w:uiPriority w:val="29"/>
    <w:rsid w:val="002E41E4"/>
    <w:rPr>
      <w:i/>
      <w:sz w:val="24"/>
      <w:szCs w:val="24"/>
    </w:rPr>
  </w:style>
  <w:style w:type="paragraph" w:styleId="IntenseQuote">
    <w:name w:val="Intense Quote"/>
    <w:basedOn w:val="Normal"/>
    <w:next w:val="Normal"/>
    <w:link w:val="IntenseQuoteChar"/>
    <w:uiPriority w:val="30"/>
    <w:qFormat/>
    <w:rsid w:val="002E41E4"/>
    <w:pPr>
      <w:ind w:left="720" w:right="720"/>
    </w:pPr>
    <w:rPr>
      <w:b/>
      <w:i/>
      <w:szCs w:val="22"/>
    </w:rPr>
  </w:style>
  <w:style w:type="character" w:customStyle="1" w:styleId="IntenseQuoteChar">
    <w:name w:val="Intense Quote Char"/>
    <w:basedOn w:val="DefaultParagraphFont"/>
    <w:link w:val="IntenseQuote"/>
    <w:uiPriority w:val="30"/>
    <w:rsid w:val="002E41E4"/>
    <w:rPr>
      <w:b/>
      <w:i/>
      <w:sz w:val="24"/>
    </w:rPr>
  </w:style>
  <w:style w:type="character" w:styleId="SubtleEmphasis">
    <w:name w:val="Subtle Emphasis"/>
    <w:uiPriority w:val="19"/>
    <w:qFormat/>
    <w:rsid w:val="002E41E4"/>
    <w:rPr>
      <w:i/>
      <w:color w:val="5A5A5A" w:themeColor="text1" w:themeTint="A5"/>
    </w:rPr>
  </w:style>
  <w:style w:type="character" w:styleId="IntenseEmphasis">
    <w:name w:val="Intense Emphasis"/>
    <w:basedOn w:val="DefaultParagraphFont"/>
    <w:uiPriority w:val="21"/>
    <w:qFormat/>
    <w:rsid w:val="002E41E4"/>
    <w:rPr>
      <w:b/>
      <w:i/>
      <w:sz w:val="24"/>
      <w:szCs w:val="24"/>
      <w:u w:val="single"/>
    </w:rPr>
  </w:style>
  <w:style w:type="character" w:styleId="SubtleReference">
    <w:name w:val="Subtle Reference"/>
    <w:basedOn w:val="DefaultParagraphFont"/>
    <w:uiPriority w:val="31"/>
    <w:qFormat/>
    <w:rsid w:val="002E41E4"/>
    <w:rPr>
      <w:sz w:val="24"/>
      <w:szCs w:val="24"/>
      <w:u w:val="single"/>
    </w:rPr>
  </w:style>
  <w:style w:type="character" w:styleId="IntenseReference">
    <w:name w:val="Intense Reference"/>
    <w:basedOn w:val="DefaultParagraphFont"/>
    <w:uiPriority w:val="32"/>
    <w:qFormat/>
    <w:rsid w:val="002E41E4"/>
    <w:rPr>
      <w:b/>
      <w:sz w:val="24"/>
      <w:u w:val="single"/>
    </w:rPr>
  </w:style>
  <w:style w:type="character" w:styleId="BookTitle">
    <w:name w:val="Book Title"/>
    <w:basedOn w:val="DefaultParagraphFont"/>
    <w:uiPriority w:val="33"/>
    <w:qFormat/>
    <w:rsid w:val="002E41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41E4"/>
    <w:pPr>
      <w:outlineLvl w:val="9"/>
    </w:pPr>
  </w:style>
  <w:style w:type="paragraph" w:styleId="NormalWeb">
    <w:name w:val="Normal (Web)"/>
    <w:basedOn w:val="Normal"/>
    <w:uiPriority w:val="99"/>
    <w:unhideWhenUsed/>
    <w:rsid w:val="002E41E4"/>
    <w:pPr>
      <w:spacing w:before="288" w:after="288"/>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2E41E4"/>
    <w:rPr>
      <w:rFonts w:ascii="Tahoma" w:hAnsi="Tahoma" w:cs="Tahoma"/>
      <w:sz w:val="16"/>
      <w:szCs w:val="16"/>
    </w:rPr>
  </w:style>
  <w:style w:type="character" w:customStyle="1" w:styleId="BalloonTextChar">
    <w:name w:val="Balloon Text Char"/>
    <w:basedOn w:val="DefaultParagraphFont"/>
    <w:link w:val="BalloonText"/>
    <w:uiPriority w:val="99"/>
    <w:semiHidden/>
    <w:rsid w:val="002E4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E4"/>
    <w:rPr>
      <w:sz w:val="24"/>
      <w:szCs w:val="24"/>
    </w:rPr>
  </w:style>
  <w:style w:type="paragraph" w:styleId="Heading1">
    <w:name w:val="heading 1"/>
    <w:basedOn w:val="Normal"/>
    <w:next w:val="Normal"/>
    <w:link w:val="Heading1Char"/>
    <w:uiPriority w:val="9"/>
    <w:qFormat/>
    <w:rsid w:val="002E41E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41E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41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41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41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41E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41E4"/>
    <w:pPr>
      <w:spacing w:before="240" w:after="60"/>
      <w:outlineLvl w:val="6"/>
    </w:pPr>
  </w:style>
  <w:style w:type="paragraph" w:styleId="Heading8">
    <w:name w:val="heading 8"/>
    <w:basedOn w:val="Normal"/>
    <w:next w:val="Normal"/>
    <w:link w:val="Heading8Char"/>
    <w:uiPriority w:val="9"/>
    <w:semiHidden/>
    <w:unhideWhenUsed/>
    <w:qFormat/>
    <w:rsid w:val="002E41E4"/>
    <w:pPr>
      <w:spacing w:before="240" w:after="60"/>
      <w:outlineLvl w:val="7"/>
    </w:pPr>
    <w:rPr>
      <w:i/>
      <w:iCs/>
    </w:rPr>
  </w:style>
  <w:style w:type="paragraph" w:styleId="Heading9">
    <w:name w:val="heading 9"/>
    <w:basedOn w:val="Normal"/>
    <w:next w:val="Normal"/>
    <w:link w:val="Heading9Char"/>
    <w:uiPriority w:val="9"/>
    <w:semiHidden/>
    <w:unhideWhenUsed/>
    <w:qFormat/>
    <w:rsid w:val="002E41E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B22"/>
    <w:rPr>
      <w:color w:val="0000FF" w:themeColor="hyperlink"/>
      <w:u w:val="single"/>
    </w:rPr>
  </w:style>
  <w:style w:type="character" w:customStyle="1" w:styleId="Heading1Char">
    <w:name w:val="Heading 1 Char"/>
    <w:basedOn w:val="DefaultParagraphFont"/>
    <w:link w:val="Heading1"/>
    <w:uiPriority w:val="9"/>
    <w:rsid w:val="002E41E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41E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41E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41E4"/>
    <w:rPr>
      <w:b/>
      <w:bCs/>
      <w:sz w:val="28"/>
      <w:szCs w:val="28"/>
    </w:rPr>
  </w:style>
  <w:style w:type="character" w:customStyle="1" w:styleId="Heading5Char">
    <w:name w:val="Heading 5 Char"/>
    <w:basedOn w:val="DefaultParagraphFont"/>
    <w:link w:val="Heading5"/>
    <w:uiPriority w:val="9"/>
    <w:semiHidden/>
    <w:rsid w:val="002E41E4"/>
    <w:rPr>
      <w:b/>
      <w:bCs/>
      <w:i/>
      <w:iCs/>
      <w:sz w:val="26"/>
      <w:szCs w:val="26"/>
    </w:rPr>
  </w:style>
  <w:style w:type="character" w:customStyle="1" w:styleId="Heading6Char">
    <w:name w:val="Heading 6 Char"/>
    <w:basedOn w:val="DefaultParagraphFont"/>
    <w:link w:val="Heading6"/>
    <w:uiPriority w:val="9"/>
    <w:semiHidden/>
    <w:rsid w:val="002E41E4"/>
    <w:rPr>
      <w:b/>
      <w:bCs/>
    </w:rPr>
  </w:style>
  <w:style w:type="character" w:customStyle="1" w:styleId="Heading7Char">
    <w:name w:val="Heading 7 Char"/>
    <w:basedOn w:val="DefaultParagraphFont"/>
    <w:link w:val="Heading7"/>
    <w:uiPriority w:val="9"/>
    <w:semiHidden/>
    <w:rsid w:val="002E41E4"/>
    <w:rPr>
      <w:sz w:val="24"/>
      <w:szCs w:val="24"/>
    </w:rPr>
  </w:style>
  <w:style w:type="character" w:customStyle="1" w:styleId="Heading8Char">
    <w:name w:val="Heading 8 Char"/>
    <w:basedOn w:val="DefaultParagraphFont"/>
    <w:link w:val="Heading8"/>
    <w:uiPriority w:val="9"/>
    <w:semiHidden/>
    <w:rsid w:val="002E41E4"/>
    <w:rPr>
      <w:i/>
      <w:iCs/>
      <w:sz w:val="24"/>
      <w:szCs w:val="24"/>
    </w:rPr>
  </w:style>
  <w:style w:type="character" w:customStyle="1" w:styleId="Heading9Char">
    <w:name w:val="Heading 9 Char"/>
    <w:basedOn w:val="DefaultParagraphFont"/>
    <w:link w:val="Heading9"/>
    <w:uiPriority w:val="9"/>
    <w:semiHidden/>
    <w:rsid w:val="002E41E4"/>
    <w:rPr>
      <w:rFonts w:asciiTheme="majorHAnsi" w:eastAsiaTheme="majorEastAsia" w:hAnsiTheme="majorHAnsi"/>
    </w:rPr>
  </w:style>
  <w:style w:type="paragraph" w:styleId="Title">
    <w:name w:val="Title"/>
    <w:basedOn w:val="Normal"/>
    <w:next w:val="Normal"/>
    <w:link w:val="TitleChar"/>
    <w:uiPriority w:val="10"/>
    <w:qFormat/>
    <w:rsid w:val="002E41E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41E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41E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41E4"/>
    <w:rPr>
      <w:rFonts w:asciiTheme="majorHAnsi" w:eastAsiaTheme="majorEastAsia" w:hAnsiTheme="majorHAnsi"/>
      <w:sz w:val="24"/>
      <w:szCs w:val="24"/>
    </w:rPr>
  </w:style>
  <w:style w:type="character" w:styleId="Strong">
    <w:name w:val="Strong"/>
    <w:basedOn w:val="DefaultParagraphFont"/>
    <w:uiPriority w:val="22"/>
    <w:qFormat/>
    <w:rsid w:val="002E41E4"/>
    <w:rPr>
      <w:b/>
      <w:bCs/>
    </w:rPr>
  </w:style>
  <w:style w:type="character" w:styleId="Emphasis">
    <w:name w:val="Emphasis"/>
    <w:basedOn w:val="DefaultParagraphFont"/>
    <w:uiPriority w:val="20"/>
    <w:qFormat/>
    <w:rsid w:val="002E41E4"/>
    <w:rPr>
      <w:rFonts w:asciiTheme="minorHAnsi" w:hAnsiTheme="minorHAnsi"/>
      <w:b/>
      <w:i/>
      <w:iCs/>
    </w:rPr>
  </w:style>
  <w:style w:type="paragraph" w:styleId="NoSpacing">
    <w:name w:val="No Spacing"/>
    <w:basedOn w:val="Normal"/>
    <w:uiPriority w:val="1"/>
    <w:qFormat/>
    <w:rsid w:val="002E41E4"/>
    <w:rPr>
      <w:szCs w:val="32"/>
    </w:rPr>
  </w:style>
  <w:style w:type="paragraph" w:styleId="ListParagraph">
    <w:name w:val="List Paragraph"/>
    <w:basedOn w:val="Normal"/>
    <w:uiPriority w:val="34"/>
    <w:qFormat/>
    <w:rsid w:val="002E41E4"/>
    <w:pPr>
      <w:ind w:left="720"/>
      <w:contextualSpacing/>
    </w:pPr>
  </w:style>
  <w:style w:type="paragraph" w:styleId="Quote">
    <w:name w:val="Quote"/>
    <w:basedOn w:val="Normal"/>
    <w:next w:val="Normal"/>
    <w:link w:val="QuoteChar"/>
    <w:uiPriority w:val="29"/>
    <w:qFormat/>
    <w:rsid w:val="002E41E4"/>
    <w:rPr>
      <w:i/>
    </w:rPr>
  </w:style>
  <w:style w:type="character" w:customStyle="1" w:styleId="QuoteChar">
    <w:name w:val="Quote Char"/>
    <w:basedOn w:val="DefaultParagraphFont"/>
    <w:link w:val="Quote"/>
    <w:uiPriority w:val="29"/>
    <w:rsid w:val="002E41E4"/>
    <w:rPr>
      <w:i/>
      <w:sz w:val="24"/>
      <w:szCs w:val="24"/>
    </w:rPr>
  </w:style>
  <w:style w:type="paragraph" w:styleId="IntenseQuote">
    <w:name w:val="Intense Quote"/>
    <w:basedOn w:val="Normal"/>
    <w:next w:val="Normal"/>
    <w:link w:val="IntenseQuoteChar"/>
    <w:uiPriority w:val="30"/>
    <w:qFormat/>
    <w:rsid w:val="002E41E4"/>
    <w:pPr>
      <w:ind w:left="720" w:right="720"/>
    </w:pPr>
    <w:rPr>
      <w:b/>
      <w:i/>
      <w:szCs w:val="22"/>
    </w:rPr>
  </w:style>
  <w:style w:type="character" w:customStyle="1" w:styleId="IntenseQuoteChar">
    <w:name w:val="Intense Quote Char"/>
    <w:basedOn w:val="DefaultParagraphFont"/>
    <w:link w:val="IntenseQuote"/>
    <w:uiPriority w:val="30"/>
    <w:rsid w:val="002E41E4"/>
    <w:rPr>
      <w:b/>
      <w:i/>
      <w:sz w:val="24"/>
    </w:rPr>
  </w:style>
  <w:style w:type="character" w:styleId="SubtleEmphasis">
    <w:name w:val="Subtle Emphasis"/>
    <w:uiPriority w:val="19"/>
    <w:qFormat/>
    <w:rsid w:val="002E41E4"/>
    <w:rPr>
      <w:i/>
      <w:color w:val="5A5A5A" w:themeColor="text1" w:themeTint="A5"/>
    </w:rPr>
  </w:style>
  <w:style w:type="character" w:styleId="IntenseEmphasis">
    <w:name w:val="Intense Emphasis"/>
    <w:basedOn w:val="DefaultParagraphFont"/>
    <w:uiPriority w:val="21"/>
    <w:qFormat/>
    <w:rsid w:val="002E41E4"/>
    <w:rPr>
      <w:b/>
      <w:i/>
      <w:sz w:val="24"/>
      <w:szCs w:val="24"/>
      <w:u w:val="single"/>
    </w:rPr>
  </w:style>
  <w:style w:type="character" w:styleId="SubtleReference">
    <w:name w:val="Subtle Reference"/>
    <w:basedOn w:val="DefaultParagraphFont"/>
    <w:uiPriority w:val="31"/>
    <w:qFormat/>
    <w:rsid w:val="002E41E4"/>
    <w:rPr>
      <w:sz w:val="24"/>
      <w:szCs w:val="24"/>
      <w:u w:val="single"/>
    </w:rPr>
  </w:style>
  <w:style w:type="character" w:styleId="IntenseReference">
    <w:name w:val="Intense Reference"/>
    <w:basedOn w:val="DefaultParagraphFont"/>
    <w:uiPriority w:val="32"/>
    <w:qFormat/>
    <w:rsid w:val="002E41E4"/>
    <w:rPr>
      <w:b/>
      <w:sz w:val="24"/>
      <w:u w:val="single"/>
    </w:rPr>
  </w:style>
  <w:style w:type="character" w:styleId="BookTitle">
    <w:name w:val="Book Title"/>
    <w:basedOn w:val="DefaultParagraphFont"/>
    <w:uiPriority w:val="33"/>
    <w:qFormat/>
    <w:rsid w:val="002E41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41E4"/>
    <w:pPr>
      <w:outlineLvl w:val="9"/>
    </w:pPr>
  </w:style>
  <w:style w:type="paragraph" w:styleId="NormalWeb">
    <w:name w:val="Normal (Web)"/>
    <w:basedOn w:val="Normal"/>
    <w:uiPriority w:val="99"/>
    <w:unhideWhenUsed/>
    <w:rsid w:val="002E41E4"/>
    <w:pPr>
      <w:spacing w:before="288" w:after="288"/>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2E41E4"/>
    <w:rPr>
      <w:rFonts w:ascii="Tahoma" w:hAnsi="Tahoma" w:cs="Tahoma"/>
      <w:sz w:val="16"/>
      <w:szCs w:val="16"/>
    </w:rPr>
  </w:style>
  <w:style w:type="character" w:customStyle="1" w:styleId="BalloonTextChar">
    <w:name w:val="Balloon Text Char"/>
    <w:basedOn w:val="DefaultParagraphFont"/>
    <w:link w:val="BalloonText"/>
    <w:uiPriority w:val="99"/>
    <w:semiHidden/>
    <w:rsid w:val="002E4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6147">
      <w:bodyDiv w:val="1"/>
      <w:marLeft w:val="0"/>
      <w:marRight w:val="0"/>
      <w:marTop w:val="0"/>
      <w:marBottom w:val="0"/>
      <w:divBdr>
        <w:top w:val="none" w:sz="0" w:space="0" w:color="auto"/>
        <w:left w:val="none" w:sz="0" w:space="0" w:color="auto"/>
        <w:bottom w:val="none" w:sz="0" w:space="0" w:color="auto"/>
        <w:right w:val="none" w:sz="0" w:space="0" w:color="auto"/>
      </w:divBdr>
      <w:divsChild>
        <w:div w:id="246964051">
          <w:marLeft w:val="0"/>
          <w:marRight w:val="0"/>
          <w:marTop w:val="150"/>
          <w:marBottom w:val="150"/>
          <w:divBdr>
            <w:top w:val="single" w:sz="6" w:space="0" w:color="CCCCCC"/>
            <w:left w:val="single" w:sz="6" w:space="0" w:color="CCCCCC"/>
            <w:bottom w:val="single" w:sz="6" w:space="0" w:color="CCCCCC"/>
            <w:right w:val="single" w:sz="6" w:space="0" w:color="CCCCCC"/>
          </w:divBdr>
          <w:divsChild>
            <w:div w:id="952060103">
              <w:marLeft w:val="0"/>
              <w:marRight w:val="0"/>
              <w:marTop w:val="0"/>
              <w:marBottom w:val="0"/>
              <w:divBdr>
                <w:top w:val="none" w:sz="0" w:space="0" w:color="auto"/>
                <w:left w:val="none" w:sz="0" w:space="0" w:color="auto"/>
                <w:bottom w:val="none" w:sz="0" w:space="0" w:color="auto"/>
                <w:right w:val="none" w:sz="0" w:space="0" w:color="auto"/>
              </w:divBdr>
              <w:divsChild>
                <w:div w:id="2044673480">
                  <w:marLeft w:val="0"/>
                  <w:marRight w:val="0"/>
                  <w:marTop w:val="0"/>
                  <w:marBottom w:val="0"/>
                  <w:divBdr>
                    <w:top w:val="none" w:sz="0" w:space="0" w:color="auto"/>
                    <w:left w:val="none" w:sz="0" w:space="0" w:color="auto"/>
                    <w:bottom w:val="none" w:sz="0" w:space="0" w:color="auto"/>
                    <w:right w:val="none" w:sz="0" w:space="0" w:color="auto"/>
                  </w:divBdr>
                  <w:divsChild>
                    <w:div w:id="1532956096">
                      <w:marLeft w:val="0"/>
                      <w:marRight w:val="0"/>
                      <w:marTop w:val="0"/>
                      <w:marBottom w:val="0"/>
                      <w:divBdr>
                        <w:top w:val="none" w:sz="0" w:space="0" w:color="auto"/>
                        <w:left w:val="none" w:sz="0" w:space="0" w:color="auto"/>
                        <w:bottom w:val="none" w:sz="0" w:space="0" w:color="auto"/>
                        <w:right w:val="none" w:sz="0" w:space="0" w:color="auto"/>
                      </w:divBdr>
                      <w:divsChild>
                        <w:div w:id="1706712433">
                          <w:marLeft w:val="0"/>
                          <w:marRight w:val="0"/>
                          <w:marTop w:val="0"/>
                          <w:marBottom w:val="0"/>
                          <w:divBdr>
                            <w:top w:val="none" w:sz="0" w:space="0" w:color="auto"/>
                            <w:left w:val="none" w:sz="0" w:space="0" w:color="auto"/>
                            <w:bottom w:val="none" w:sz="0" w:space="0" w:color="auto"/>
                            <w:right w:val="none" w:sz="0" w:space="0" w:color="auto"/>
                          </w:divBdr>
                          <w:divsChild>
                            <w:div w:id="406733561">
                              <w:marLeft w:val="0"/>
                              <w:marRight w:val="0"/>
                              <w:marTop w:val="0"/>
                              <w:marBottom w:val="0"/>
                              <w:divBdr>
                                <w:top w:val="none" w:sz="0" w:space="0" w:color="auto"/>
                                <w:left w:val="none" w:sz="0" w:space="0" w:color="auto"/>
                                <w:bottom w:val="none" w:sz="0" w:space="0" w:color="auto"/>
                                <w:right w:val="none" w:sz="0" w:space="0" w:color="auto"/>
                              </w:divBdr>
                              <w:divsChild>
                                <w:div w:id="874777898">
                                  <w:marLeft w:val="0"/>
                                  <w:marRight w:val="0"/>
                                  <w:marTop w:val="0"/>
                                  <w:marBottom w:val="0"/>
                                  <w:divBdr>
                                    <w:top w:val="none" w:sz="0" w:space="0" w:color="auto"/>
                                    <w:left w:val="none" w:sz="0" w:space="0" w:color="auto"/>
                                    <w:bottom w:val="none" w:sz="0" w:space="0" w:color="auto"/>
                                    <w:right w:val="none" w:sz="0" w:space="0" w:color="auto"/>
                                  </w:divBdr>
                                  <w:divsChild>
                                    <w:div w:id="2123453877">
                                      <w:marLeft w:val="0"/>
                                      <w:marRight w:val="0"/>
                                      <w:marTop w:val="0"/>
                                      <w:marBottom w:val="0"/>
                                      <w:divBdr>
                                        <w:top w:val="none" w:sz="0" w:space="0" w:color="auto"/>
                                        <w:left w:val="none" w:sz="0" w:space="0" w:color="auto"/>
                                        <w:bottom w:val="none" w:sz="0" w:space="0" w:color="auto"/>
                                        <w:right w:val="none" w:sz="0" w:space="0" w:color="auto"/>
                                      </w:divBdr>
                                      <w:divsChild>
                                        <w:div w:id="2067951834">
                                          <w:marLeft w:val="0"/>
                                          <w:marRight w:val="0"/>
                                          <w:marTop w:val="0"/>
                                          <w:marBottom w:val="0"/>
                                          <w:divBdr>
                                            <w:top w:val="none" w:sz="0" w:space="0" w:color="auto"/>
                                            <w:left w:val="none" w:sz="0" w:space="0" w:color="auto"/>
                                            <w:bottom w:val="none" w:sz="0" w:space="0" w:color="auto"/>
                                            <w:right w:val="none" w:sz="0" w:space="0" w:color="auto"/>
                                          </w:divBdr>
                                          <w:divsChild>
                                            <w:div w:id="1639919349">
                                              <w:marLeft w:val="0"/>
                                              <w:marRight w:val="0"/>
                                              <w:marTop w:val="0"/>
                                              <w:marBottom w:val="0"/>
                                              <w:divBdr>
                                                <w:top w:val="none" w:sz="0" w:space="0" w:color="auto"/>
                                                <w:left w:val="none" w:sz="0" w:space="0" w:color="auto"/>
                                                <w:bottom w:val="none" w:sz="0" w:space="0" w:color="auto"/>
                                                <w:right w:val="none" w:sz="0" w:space="0" w:color="auto"/>
                                              </w:divBdr>
                                              <w:divsChild>
                                                <w:div w:id="7440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ndishmedicalcentre.nhs.uk" TargetMode="External"/><Relationship Id="rId3" Type="http://schemas.microsoft.com/office/2007/relationships/stylesWithEffects" Target="stylesWithEffect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2019-06-12T10:49:00Z</cp:lastPrinted>
  <dcterms:created xsi:type="dcterms:W3CDTF">2019-06-12T10:49:00Z</dcterms:created>
  <dcterms:modified xsi:type="dcterms:W3CDTF">2019-06-12T10:49:00Z</dcterms:modified>
</cp:coreProperties>
</file>